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0" w:type="pct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DDDDDD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858"/>
        <w:gridCol w:w="3081"/>
      </w:tblGrid>
      <w:tr w:rsidR="00E3399A" w14:paraId="4F7F97A0" w14:textId="77777777" w:rsidTr="00E3399A">
        <w:trPr>
          <w:trHeight w:hRule="exact" w:val="14126"/>
          <w:tblHeader/>
        </w:trPr>
        <w:tc>
          <w:tcPr>
            <w:tcW w:w="6858" w:type="dxa"/>
            <w:tcBorders>
              <w:right w:val="thickThinSmallGap" w:sz="36" w:space="0" w:color="A5A5A5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48E2A276" w14:textId="77777777" w:rsidR="00E3399A" w:rsidRPr="008341CA" w:rsidRDefault="00E3399A" w:rsidP="00E3399A">
            <w:pPr>
              <w:pStyle w:val="Title"/>
              <w:ind w:left="0"/>
              <w:rPr>
                <w:sz w:val="96"/>
                <w:szCs w:val="96"/>
              </w:rPr>
            </w:pPr>
            <w:r w:rsidRPr="00073C44">
              <w:rPr>
                <w:color w:val="659476"/>
                <w:sz w:val="126"/>
                <w:szCs w:val="126"/>
              </w:rPr>
              <w:t>UNTETHERED</w:t>
            </w:r>
            <w:r w:rsidRPr="008341CA">
              <w:rPr>
                <w:sz w:val="96"/>
                <w:szCs w:val="96"/>
              </w:rPr>
              <w:t xml:space="preserve"> </w:t>
            </w:r>
            <w:r w:rsidRPr="00073C44">
              <w:rPr>
                <w:rStyle w:val="Strong"/>
                <w:color w:val="702A4A"/>
                <w:szCs w:val="180"/>
              </w:rPr>
              <w:t>FLEX DAY</w:t>
            </w:r>
          </w:p>
          <w:p w14:paraId="397F5C6A" w14:textId="77777777" w:rsidR="00E3399A" w:rsidRDefault="00E3399A" w:rsidP="00E3399A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4E5C23A4B1FB684292CEA48B8D43EE9F"/>
                </w:placeholder>
                <w:temporary/>
                <w:showingPlcHdr/>
                <w15:appearance w15:val="hidden"/>
              </w:sdtPr>
              <w:sdtContent>
                <w:r w:rsidRPr="00190601">
                  <w:rPr>
                    <w:color w:val="702A4A"/>
                  </w:rPr>
                  <w:t>When</w:t>
                </w:r>
              </w:sdtContent>
            </w:sdt>
          </w:p>
          <w:p w14:paraId="6609164A" w14:textId="77777777" w:rsidR="00E3399A" w:rsidRPr="00073C44" w:rsidRDefault="00E3399A" w:rsidP="00E3399A">
            <w:pPr>
              <w:pStyle w:val="EventInfo"/>
              <w:rPr>
                <w:sz w:val="60"/>
                <w:szCs w:val="60"/>
              </w:rPr>
            </w:pPr>
            <w:r w:rsidRPr="00073C44">
              <w:rPr>
                <w:color w:val="659476"/>
                <w:sz w:val="60"/>
                <w:szCs w:val="60"/>
              </w:rPr>
              <w:t>Friday, January 12, 2018</w:t>
            </w:r>
          </w:p>
          <w:p w14:paraId="05A8EF2D" w14:textId="77777777" w:rsidR="00E3399A" w:rsidRPr="00E3399A" w:rsidRDefault="00E3399A" w:rsidP="00E3399A">
            <w:pPr>
              <w:pStyle w:val="EventHeading"/>
            </w:pPr>
            <w:sdt>
              <w:sdtPr>
                <w:alias w:val="Where:"/>
                <w:tag w:val="Where:"/>
                <w:id w:val="1429935451"/>
                <w:placeholder>
                  <w:docPart w:val="88C60DF7D758284E9451C644DC47F7BB"/>
                </w:placeholder>
                <w:temporary/>
                <w:showingPlcHdr/>
                <w15:appearance w15:val="hidden"/>
              </w:sdtPr>
              <w:sdtContent>
                <w:r w:rsidRPr="00190601">
                  <w:rPr>
                    <w:color w:val="702A4A"/>
                  </w:rPr>
                  <w:t>Where</w:t>
                </w:r>
              </w:sdtContent>
            </w:sdt>
            <w:r>
              <w:br/>
            </w:r>
            <w:r w:rsidRPr="00073C44">
              <w:rPr>
                <w:color w:val="659476"/>
                <w:sz w:val="60"/>
                <w:szCs w:val="60"/>
              </w:rPr>
              <w:t>Online!</w:t>
            </w:r>
            <w:r>
              <w:rPr>
                <w:color w:val="659476"/>
                <w:sz w:val="60"/>
                <w:szCs w:val="60"/>
              </w:rPr>
              <w:br/>
            </w:r>
          </w:p>
          <w:p w14:paraId="3CEC401A" w14:textId="77777777" w:rsidR="00E3399A" w:rsidRPr="00E3399A" w:rsidRDefault="00E3399A" w:rsidP="00E3399A">
            <w:pPr>
              <w:pStyle w:val="Address"/>
              <w:rPr>
                <w:rFonts w:ascii="Abadi MT Condensed Light" w:hAnsi="Abadi MT Condensed Light"/>
                <w:color w:val="404040" w:themeColor="text1" w:themeTint="BF"/>
                <w:sz w:val="32"/>
                <w:szCs w:val="32"/>
              </w:rPr>
            </w:pPr>
            <w:r w:rsidRPr="00190601">
              <w:rPr>
                <w:color w:val="404040" w:themeColor="text1" w:themeTint="BF"/>
                <w:sz w:val="32"/>
                <w:szCs w:val="32"/>
              </w:rPr>
              <w:t xml:space="preserve">Can’t be on campus for flex day? </w:t>
            </w:r>
            <w:r w:rsidRPr="00190601">
              <w:rPr>
                <w:color w:val="404040" w:themeColor="text1" w:themeTint="BF"/>
                <w:sz w:val="32"/>
                <w:szCs w:val="32"/>
              </w:rPr>
              <w:br/>
              <w:t>Looking for new ideas for your online class?</w:t>
            </w:r>
            <w:r w:rsidRPr="00190601">
              <w:rPr>
                <w:color w:val="404040" w:themeColor="text1" w:themeTint="BF"/>
              </w:rPr>
              <w:t xml:space="preserve">  </w:t>
            </w:r>
            <w:r w:rsidRPr="00190601">
              <w:rPr>
                <w:color w:val="404040" w:themeColor="text1" w:themeTint="BF"/>
              </w:rPr>
              <w:br/>
            </w:r>
            <w:r w:rsidRPr="00190601">
              <w:rPr>
                <w:color w:val="404040" w:themeColor="text1" w:themeTint="BF"/>
              </w:rPr>
              <w:br/>
            </w:r>
            <w:r w:rsidRPr="00E3399A">
              <w:rPr>
                <w:rFonts w:ascii="Avenir Book" w:hAnsi="Avenir Book"/>
                <w:color w:val="404040" w:themeColor="text1" w:themeTint="BF"/>
              </w:rPr>
              <w:t xml:space="preserve">Join us online on January 12th! @ONE (the Online Network of Educators) is hosting online professional development events on January 12th to augment the flex opportunities offered on your </w:t>
            </w:r>
            <w:r>
              <w:rPr>
                <w:rFonts w:ascii="Avenir Book" w:hAnsi="Avenir Book"/>
                <w:color w:val="404040" w:themeColor="text1" w:themeTint="BF"/>
              </w:rPr>
              <w:t>campus. Just register by January 11</w:t>
            </w:r>
            <w:r w:rsidRPr="00E3399A">
              <w:rPr>
                <w:rFonts w:ascii="Avenir Book" w:hAnsi="Avenir Book"/>
                <w:color w:val="404040" w:themeColor="text1" w:themeTint="BF"/>
                <w:vertAlign w:val="superscript"/>
              </w:rPr>
              <w:t>th</w:t>
            </w:r>
            <w:r>
              <w:rPr>
                <w:rFonts w:ascii="Avenir Book" w:hAnsi="Avenir Book"/>
                <w:color w:val="404040" w:themeColor="text1" w:themeTint="BF"/>
              </w:rPr>
              <w:t xml:space="preserve">, check your email for the access information and attend your selected session(s). </w:t>
            </w:r>
            <w:r w:rsidRPr="00E3399A">
              <w:rPr>
                <w:rFonts w:ascii="Avenir Book" w:hAnsi="Avenir Book"/>
                <w:color w:val="404040" w:themeColor="text1" w:themeTint="BF"/>
              </w:rPr>
              <w:t>We’ll confirm your participation and you’ll earn flex credit</w:t>
            </w:r>
            <w:r>
              <w:rPr>
                <w:rFonts w:ascii="Avenir Book" w:hAnsi="Avenir Book"/>
                <w:color w:val="404040" w:themeColor="text1" w:themeTint="BF"/>
              </w:rPr>
              <w:t>.</w:t>
            </w:r>
          </w:p>
          <w:p w14:paraId="4E640C79" w14:textId="3E5F772D" w:rsidR="00E3399A" w:rsidRPr="00190601" w:rsidRDefault="002853B7" w:rsidP="00E3399A">
            <w:pPr>
              <w:pStyle w:val="BlockText"/>
              <w:rPr>
                <w:color w:val="702A4A"/>
              </w:rPr>
            </w:pPr>
            <w:r>
              <w:rPr>
                <w:color w:val="702A4A"/>
              </w:rPr>
              <w:t>Register by January 11</w:t>
            </w:r>
            <w:r w:rsidRPr="002853B7">
              <w:rPr>
                <w:color w:val="702A4A"/>
                <w:vertAlign w:val="superscript"/>
              </w:rPr>
              <w:t>th</w:t>
            </w:r>
            <w:r>
              <w:rPr>
                <w:color w:val="702A4A"/>
              </w:rPr>
              <w:t>:</w:t>
            </w:r>
            <w:r w:rsidR="00E3399A" w:rsidRPr="00190601">
              <w:rPr>
                <w:color w:val="702A4A"/>
              </w:rPr>
              <w:t xml:space="preserve"> </w:t>
            </w:r>
          </w:p>
          <w:p w14:paraId="6F3F4E6D" w14:textId="77777777" w:rsidR="00E3399A" w:rsidRPr="00E3399A" w:rsidRDefault="00E3399A" w:rsidP="00E3399A">
            <w:pPr>
              <w:pStyle w:val="BlockText"/>
              <w:rPr>
                <w:color w:val="659476"/>
                <w:sz w:val="42"/>
                <w:szCs w:val="42"/>
              </w:rPr>
            </w:pPr>
            <w:r w:rsidRPr="00073C44">
              <w:rPr>
                <w:color w:val="659476"/>
                <w:sz w:val="42"/>
                <w:szCs w:val="42"/>
              </w:rPr>
              <w:t>OnlineNetworkOfEducators.org/flex</w:t>
            </w:r>
          </w:p>
          <w:p w14:paraId="6AB0AEF2" w14:textId="77777777" w:rsidR="00E3399A" w:rsidRDefault="00E3399A" w:rsidP="00E3399A">
            <w:pPr>
              <w:pStyle w:val="NoSpacing"/>
              <w:rPr>
                <w:color w:val="702A4A"/>
              </w:rPr>
            </w:pPr>
          </w:p>
          <w:p w14:paraId="173463CA" w14:textId="77777777" w:rsidR="00EC0073" w:rsidRDefault="00E3399A" w:rsidP="00E3399A">
            <w:pPr>
              <w:pStyle w:val="NoSpacing"/>
            </w:pPr>
            <w:r w:rsidRPr="00190601">
              <w:rPr>
                <w:color w:val="702A4A"/>
              </w:rPr>
              <w:t>QUESTIONS?</w:t>
            </w:r>
            <w:r>
              <w:rPr>
                <w:color w:val="702A4A"/>
              </w:rPr>
              <w:t xml:space="preserve"> Please contact:</w:t>
            </w:r>
            <w:r w:rsidRPr="00190601">
              <w:rPr>
                <w:color w:val="702A4A"/>
                <w:sz w:val="44"/>
                <w:szCs w:val="44"/>
              </w:rPr>
              <w:br/>
            </w:r>
            <w:r w:rsidRPr="00E3399A">
              <w:t xml:space="preserve">Stacey Carrasco </w:t>
            </w:r>
            <w:r>
              <w:t xml:space="preserve">at </w:t>
            </w:r>
            <w:r w:rsidRPr="00E3399A">
              <w:t>scarrasco@ccconlineed.org</w:t>
            </w:r>
          </w:p>
        </w:tc>
        <w:tc>
          <w:tcPr>
            <w:tcW w:w="3081" w:type="dxa"/>
            <w:tcBorders>
              <w:left w:val="thickThinSmallGap" w:sz="36" w:space="0" w:color="A5A5A5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4FE5091C" w14:textId="77777777" w:rsidR="00E3399A" w:rsidRDefault="00E3399A" w:rsidP="00E3399A">
            <w:pPr>
              <w:pStyle w:val="EventSubhead"/>
              <w:rPr>
                <w:sz w:val="40"/>
                <w:szCs w:val="40"/>
              </w:rPr>
            </w:pPr>
            <w:r w:rsidRPr="00F419E3">
              <w:rPr>
                <w:sz w:val="40"/>
                <w:szCs w:val="40"/>
              </w:rPr>
              <w:t>Improve your online class with these two high demand PD offerings!</w:t>
            </w:r>
          </w:p>
          <w:p w14:paraId="209B5103" w14:textId="77777777" w:rsidR="00E3399A" w:rsidRDefault="00E3399A" w:rsidP="00E3399A">
            <w:pPr>
              <w:pStyle w:val="EventSubhead"/>
              <w:rPr>
                <w:sz w:val="40"/>
                <w:szCs w:val="40"/>
              </w:rPr>
            </w:pPr>
          </w:p>
          <w:p w14:paraId="017FB1C4" w14:textId="77777777" w:rsidR="00E3399A" w:rsidRPr="007B7672" w:rsidRDefault="00E3399A" w:rsidP="00E3399A">
            <w:pPr>
              <w:pStyle w:val="EventHeading"/>
              <w:rPr>
                <w:color w:val="702A4A"/>
                <w:sz w:val="44"/>
                <w:szCs w:val="44"/>
              </w:rPr>
            </w:pPr>
            <w:r w:rsidRPr="007B7672">
              <w:rPr>
                <w:color w:val="702A4A"/>
                <w:sz w:val="64"/>
                <w:szCs w:val="64"/>
              </w:rPr>
              <w:t>10-10-10:</w:t>
            </w:r>
            <w:r w:rsidRPr="007B7672">
              <w:rPr>
                <w:color w:val="702A4A"/>
                <w:sz w:val="44"/>
                <w:szCs w:val="44"/>
              </w:rPr>
              <w:t xml:space="preserve"> </w:t>
            </w:r>
            <w:r w:rsidRPr="007B7672">
              <w:rPr>
                <w:color w:val="702A4A"/>
                <w:sz w:val="36"/>
                <w:szCs w:val="36"/>
              </w:rPr>
              <w:t>Communication</w:t>
            </w:r>
            <w:r w:rsidRPr="007B7672">
              <w:rPr>
                <w:color w:val="702A4A"/>
                <w:sz w:val="44"/>
                <w:szCs w:val="44"/>
              </w:rPr>
              <w:t xml:space="preserve"> </w:t>
            </w:r>
            <w:r w:rsidRPr="007B7672">
              <w:rPr>
                <w:color w:val="702A4A"/>
                <w:sz w:val="42"/>
                <w:szCs w:val="42"/>
              </w:rPr>
              <w:t>that matters</w:t>
            </w:r>
            <w:r>
              <w:rPr>
                <w:color w:val="702A4A"/>
                <w:sz w:val="42"/>
                <w:szCs w:val="42"/>
              </w:rPr>
              <w:br/>
            </w:r>
            <w:r w:rsidRPr="001926E9">
              <w:rPr>
                <w:color w:val="659476"/>
                <w:sz w:val="24"/>
                <w:szCs w:val="24"/>
              </w:rPr>
              <w:t>with Lené Whitley-Putz</w:t>
            </w:r>
          </w:p>
          <w:p w14:paraId="1AD35F3B" w14:textId="77777777" w:rsidR="00E3399A" w:rsidRDefault="00E3399A" w:rsidP="00E3399A">
            <w:pPr>
              <w:rPr>
                <w:rFonts w:ascii="Helvetica Neue" w:hAnsi="Helvetica Neue" w:cs="Times New Roman"/>
                <w:color w:val="333333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14:paraId="39F928A9" w14:textId="77777777" w:rsidR="00E3399A" w:rsidRPr="001926E9" w:rsidRDefault="00E3399A" w:rsidP="00E3399A">
            <w:pPr>
              <w:rPr>
                <w:sz w:val="26"/>
                <w:szCs w:val="26"/>
              </w:rPr>
            </w:pPr>
            <w:r w:rsidRPr="001926E9">
              <w:rPr>
                <w:sz w:val="26"/>
                <w:szCs w:val="26"/>
              </w:rPr>
              <w:t>Session 1:  11:20-12:10pm</w:t>
            </w:r>
          </w:p>
          <w:p w14:paraId="2699B2A7" w14:textId="77777777" w:rsidR="00E3399A" w:rsidRPr="001926E9" w:rsidRDefault="00E3399A" w:rsidP="00E3399A">
            <w:pPr>
              <w:ind w:firstLine="720"/>
              <w:rPr>
                <w:sz w:val="8"/>
                <w:szCs w:val="8"/>
              </w:rPr>
            </w:pPr>
          </w:p>
          <w:p w14:paraId="716764F7" w14:textId="77777777" w:rsidR="00E3399A" w:rsidRPr="001926E9" w:rsidRDefault="00E3399A" w:rsidP="00E3399A">
            <w:pPr>
              <w:rPr>
                <w:sz w:val="26"/>
                <w:szCs w:val="26"/>
              </w:rPr>
            </w:pPr>
            <w:r w:rsidRPr="001926E9">
              <w:rPr>
                <w:sz w:val="26"/>
                <w:szCs w:val="26"/>
              </w:rPr>
              <w:t xml:space="preserve">Session 2:  </w:t>
            </w:r>
            <w:r>
              <w:rPr>
                <w:sz w:val="26"/>
                <w:szCs w:val="26"/>
              </w:rPr>
              <w:t>2:00-2</w:t>
            </w:r>
            <w:r w:rsidRPr="001926E9">
              <w:rPr>
                <w:sz w:val="26"/>
                <w:szCs w:val="26"/>
              </w:rPr>
              <w:t>:50pm</w:t>
            </w:r>
          </w:p>
          <w:p w14:paraId="26994FB1" w14:textId="77777777" w:rsidR="00E3399A" w:rsidRPr="001926E9" w:rsidRDefault="00E3399A" w:rsidP="00E3399A">
            <w:pPr>
              <w:pStyle w:val="EventHeading"/>
              <w:rPr>
                <w:color w:val="702A4A"/>
                <w:szCs w:val="48"/>
              </w:rPr>
            </w:pPr>
            <w:r w:rsidRPr="007B7672">
              <w:rPr>
                <w:color w:val="702A4A"/>
              </w:rPr>
              <w:t xml:space="preserve">Humanizing </w:t>
            </w:r>
            <w:r w:rsidRPr="007B7672">
              <w:rPr>
                <w:color w:val="702A4A"/>
                <w:sz w:val="30"/>
                <w:szCs w:val="30"/>
              </w:rPr>
              <w:t>Your online class</w:t>
            </w:r>
            <w:r w:rsidRPr="007B7672">
              <w:rPr>
                <w:color w:val="702A4A"/>
              </w:rPr>
              <w:t xml:space="preserve"> </w:t>
            </w:r>
            <w:r w:rsidRPr="007B7672">
              <w:rPr>
                <w:color w:val="702A4A"/>
                <w:szCs w:val="48"/>
              </w:rPr>
              <w:t>with Adobe Spark Video</w:t>
            </w:r>
            <w:r>
              <w:rPr>
                <w:color w:val="702A4A"/>
                <w:szCs w:val="48"/>
              </w:rPr>
              <w:br/>
            </w:r>
            <w:r w:rsidRPr="001926E9">
              <w:rPr>
                <w:color w:val="659476"/>
                <w:sz w:val="24"/>
                <w:szCs w:val="24"/>
              </w:rPr>
              <w:t>with Michelle Pacansky-Brock</w:t>
            </w:r>
          </w:p>
          <w:p w14:paraId="62930BCC" w14:textId="77777777" w:rsidR="00E3399A" w:rsidRDefault="00E3399A" w:rsidP="00E3399A"/>
          <w:p w14:paraId="3E386A6D" w14:textId="77777777" w:rsidR="00E3399A" w:rsidRDefault="00E3399A" w:rsidP="00E3399A">
            <w:r>
              <w:t>Session 1:   1:00-1:50</w:t>
            </w:r>
          </w:p>
          <w:p w14:paraId="15579EDB" w14:textId="77777777" w:rsidR="00E3399A" w:rsidRPr="001926E9" w:rsidRDefault="00E3399A" w:rsidP="00E3399A">
            <w:pPr>
              <w:ind w:firstLine="720"/>
              <w:rPr>
                <w:sz w:val="8"/>
                <w:szCs w:val="8"/>
              </w:rPr>
            </w:pPr>
          </w:p>
          <w:p w14:paraId="5D76076E" w14:textId="77777777" w:rsidR="00E3399A" w:rsidRDefault="00E3399A" w:rsidP="00E3399A">
            <w:r>
              <w:t>Session 2:  3:00-3:50</w:t>
            </w:r>
          </w:p>
          <w:p w14:paraId="0CBE14A0" w14:textId="29F2E075" w:rsidR="002853B7" w:rsidRDefault="00E3399A" w:rsidP="00E3399A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br/>
            </w:r>
          </w:p>
          <w:p w14:paraId="6599AE8F" w14:textId="77777777" w:rsidR="002853B7" w:rsidRDefault="002853B7" w:rsidP="00E3399A">
            <w:pPr>
              <w:rPr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  <w:p w14:paraId="1407F8EE" w14:textId="7329E995" w:rsidR="00E3399A" w:rsidRPr="00073C44" w:rsidRDefault="00E3399A" w:rsidP="00E3399A">
            <w:pPr>
              <w:rPr>
                <w:sz w:val="16"/>
                <w:szCs w:val="16"/>
              </w:rPr>
            </w:pPr>
            <w:r>
              <w:br/>
            </w:r>
            <w:r>
              <w:rPr>
                <w:noProof/>
                <w:lang w:eastAsia="en-US"/>
              </w:rPr>
              <w:drawing>
                <wp:inline distT="0" distB="0" distL="0" distR="0" wp14:anchorId="6D6A9B76" wp14:editId="2DDADE60">
                  <wp:extent cx="730850" cy="28511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@one_Logo_NEWBlu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99" cy="29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10E58081" w14:textId="77777777" w:rsidR="00E3399A" w:rsidRPr="00E3399A" w:rsidRDefault="00E3399A" w:rsidP="00E3399A">
            <w:pPr>
              <w:rPr>
                <w:rFonts w:ascii="Shree Devanagari 714" w:hAnsi="Shree Devanagari 714"/>
                <w:sz w:val="20"/>
                <w:szCs w:val="20"/>
              </w:rPr>
            </w:pPr>
            <w:r>
              <w:rPr>
                <w:rFonts w:ascii="Shree Devanagari 714" w:hAnsi="Shree Devanagari 714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1E0EB" wp14:editId="376E5B4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182245</wp:posOffset>
                      </wp:positionV>
                      <wp:extent cx="1600200" cy="0"/>
                      <wp:effectExtent l="0" t="0" r="254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2385A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4.35pt" to="130.2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" strokecolor="#ddd [3204]" strokeweight=".5pt">
                      <v:stroke joinstyle="miter"/>
                    </v:line>
                  </w:pict>
                </mc:Fallback>
              </mc:AlternateContent>
            </w:r>
            <w:r w:rsidRPr="00F419E3">
              <w:rPr>
                <w:rFonts w:ascii="Shree Devanagari 714" w:hAnsi="Shree Devanagari 714"/>
                <w:sz w:val="20"/>
                <w:szCs w:val="20"/>
              </w:rPr>
              <w:t>Online Network of Educators</w:t>
            </w:r>
            <w:r>
              <w:rPr>
                <w:rFonts w:ascii="Shree Devanagari 714" w:hAnsi="Shree Devanagari 714"/>
                <w:sz w:val="20"/>
                <w:szCs w:val="20"/>
              </w:rPr>
              <w:t xml:space="preserve"> </w:t>
            </w:r>
            <w:r>
              <w:rPr>
                <w:rFonts w:ascii="Shree Devanagari 714" w:hAnsi="Shree Devanagari 714"/>
                <w:sz w:val="20"/>
                <w:szCs w:val="20"/>
              </w:rPr>
              <w:t>Online Education Initiative</w:t>
            </w:r>
            <w:r>
              <w:rPr>
                <w:rFonts w:ascii="Shree Devanagari 714" w:hAnsi="Shree Devanagari 714"/>
                <w:sz w:val="20"/>
                <w:szCs w:val="20"/>
              </w:rPr>
              <w:br/>
            </w:r>
            <w:r w:rsidRPr="00073C44">
              <w:rPr>
                <w:rFonts w:ascii="Shree Devanagari 714" w:hAnsi="Shree Devanagari 714"/>
                <w:sz w:val="13"/>
                <w:szCs w:val="13"/>
              </w:rPr>
              <w:t>CA Community College Chancellor’s Office</w:t>
            </w:r>
          </w:p>
        </w:tc>
      </w:tr>
    </w:tbl>
    <w:p w14:paraId="6CE8A8E4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38033" w14:textId="77777777" w:rsidR="00C8300F" w:rsidRDefault="00C8300F">
      <w:pPr>
        <w:spacing w:line="240" w:lineRule="auto"/>
      </w:pPr>
      <w:r>
        <w:separator/>
      </w:r>
    </w:p>
  </w:endnote>
  <w:endnote w:type="continuationSeparator" w:id="0">
    <w:p w14:paraId="09E9EB8D" w14:textId="77777777" w:rsidR="00C8300F" w:rsidRDefault="00C8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Shree Devanagari 714">
    <w:panose1 w:val="02000600000000000000"/>
    <w:charset w:val="00"/>
    <w:family w:val="swiss"/>
    <w:pitch w:val="variable"/>
    <w:sig w:usb0="80008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BF2EC" w14:textId="77777777" w:rsidR="00C8300F" w:rsidRDefault="00C8300F">
      <w:pPr>
        <w:spacing w:line="240" w:lineRule="auto"/>
      </w:pPr>
      <w:r>
        <w:separator/>
      </w:r>
    </w:p>
  </w:footnote>
  <w:footnote w:type="continuationSeparator" w:id="0">
    <w:p w14:paraId="4EB39C36" w14:textId="77777777" w:rsidR="00C8300F" w:rsidRDefault="00C8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9A"/>
    <w:rsid w:val="0003525F"/>
    <w:rsid w:val="000E73B3"/>
    <w:rsid w:val="00101CD4"/>
    <w:rsid w:val="00281AD9"/>
    <w:rsid w:val="002853B7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9C67F5"/>
    <w:rsid w:val="009E788F"/>
    <w:rsid w:val="00AF3FE1"/>
    <w:rsid w:val="00B06A90"/>
    <w:rsid w:val="00B20399"/>
    <w:rsid w:val="00C8300F"/>
    <w:rsid w:val="00C947AE"/>
    <w:rsid w:val="00CB65BD"/>
    <w:rsid w:val="00E3399A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C60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A5A5A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A5A5A5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A5A5A5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A5A5A5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7C7C7C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A5A5A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pacanskybrock/Downloads/tf02928283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5C23A4B1FB684292CEA48B8D43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D751-BD88-AE4D-8410-71E58615F1BF}"/>
      </w:docPartPr>
      <w:docPartBody>
        <w:p w:rsidR="00000000" w:rsidRDefault="008E2C37" w:rsidP="008E2C37">
          <w:pPr>
            <w:pStyle w:val="4E5C23A4B1FB684292CEA48B8D43EE9F"/>
          </w:pPr>
          <w:r>
            <w:t>When</w:t>
          </w:r>
        </w:p>
      </w:docPartBody>
    </w:docPart>
    <w:docPart>
      <w:docPartPr>
        <w:name w:val="88C60DF7D758284E9451C644DC47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D4D0-1792-5243-A2C2-69C770FC52DF}"/>
      </w:docPartPr>
      <w:docPartBody>
        <w:p w:rsidR="00000000" w:rsidRDefault="008E2C37" w:rsidP="008E2C37">
          <w:pPr>
            <w:pStyle w:val="88C60DF7D758284E9451C644DC47F7BB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Shree Devanagari 714">
    <w:panose1 w:val="02000600000000000000"/>
    <w:charset w:val="00"/>
    <w:family w:val="swiss"/>
    <w:pitch w:val="variable"/>
    <w:sig w:usb0="80008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37"/>
    <w:rsid w:val="008E2C37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DD0295C620124B8E54A17C11258969">
    <w:name w:val="CDDD0295C620124B8E54A17C11258969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E9D593F473404A46A59DDFB6FE8ED3F0">
    <w:name w:val="E9D593F473404A46A59DDFB6FE8ED3F0"/>
  </w:style>
  <w:style w:type="paragraph" w:customStyle="1" w:styleId="C0EA7EAE91629E4B8F87591C3D09C5D6">
    <w:name w:val="C0EA7EAE91629E4B8F87591C3D09C5D6"/>
  </w:style>
  <w:style w:type="paragraph" w:customStyle="1" w:styleId="63BB4DA95BE6D046AD225F9061E871F5">
    <w:name w:val="63BB4DA95BE6D046AD225F9061E871F5"/>
  </w:style>
  <w:style w:type="paragraph" w:customStyle="1" w:styleId="0EA2DBC2DA938B40A11F08186FE4F5ED">
    <w:name w:val="0EA2DBC2DA938B40A11F08186FE4F5ED"/>
  </w:style>
  <w:style w:type="paragraph" w:customStyle="1" w:styleId="AE7BDAD742EBF84DABE93F8CBD9DB31F">
    <w:name w:val="AE7BDAD742EBF84DABE93F8CBD9DB31F"/>
  </w:style>
  <w:style w:type="paragraph" w:customStyle="1" w:styleId="7EEABBAB2933264E8E96DC95D786FB47">
    <w:name w:val="7EEABBAB2933264E8E96DC95D786FB47"/>
  </w:style>
  <w:style w:type="paragraph" w:customStyle="1" w:styleId="FF0BD0212795804192EA0B27E62F5285">
    <w:name w:val="FF0BD0212795804192EA0B27E62F5285"/>
  </w:style>
  <w:style w:type="paragraph" w:customStyle="1" w:styleId="CF5118EC4BCBCF40B57CE21E927EEE76">
    <w:name w:val="CF5118EC4BCBCF40B57CE21E927EEE76"/>
  </w:style>
  <w:style w:type="paragraph" w:customStyle="1" w:styleId="6F6594A087B07548924030BB26445793">
    <w:name w:val="6F6594A087B07548924030BB26445793"/>
  </w:style>
  <w:style w:type="paragraph" w:customStyle="1" w:styleId="356345FD33FE7547BFAE2D323EE8EB02">
    <w:name w:val="356345FD33FE7547BFAE2D323EE8EB02"/>
  </w:style>
  <w:style w:type="paragraph" w:customStyle="1" w:styleId="CCF67A2A8F14CB4692723298FC4B0381">
    <w:name w:val="CCF67A2A8F14CB4692723298FC4B0381"/>
  </w:style>
  <w:style w:type="paragraph" w:customStyle="1" w:styleId="79A157D005D8594890B6B72C18091863">
    <w:name w:val="79A157D005D8594890B6B72C18091863"/>
  </w:style>
  <w:style w:type="paragraph" w:customStyle="1" w:styleId="1C137821455B5145851631ECAB9650AC">
    <w:name w:val="1C137821455B5145851631ECAB9650AC"/>
  </w:style>
  <w:style w:type="paragraph" w:customStyle="1" w:styleId="C8BD0AE8BCB1254597877D18F5073133">
    <w:name w:val="C8BD0AE8BCB1254597877D18F5073133"/>
  </w:style>
  <w:style w:type="paragraph" w:customStyle="1" w:styleId="F71347B7E9125448921731BDDFFB5F13">
    <w:name w:val="F71347B7E9125448921731BDDFFB5F13"/>
  </w:style>
  <w:style w:type="paragraph" w:customStyle="1" w:styleId="540E75FC3207AC4EB76A9501854939EB">
    <w:name w:val="540E75FC3207AC4EB76A9501854939EB"/>
  </w:style>
  <w:style w:type="paragraph" w:customStyle="1" w:styleId="960993A5BA1F334BAC33325CA91D0D5A">
    <w:name w:val="960993A5BA1F334BAC33325CA91D0D5A"/>
  </w:style>
  <w:style w:type="paragraph" w:customStyle="1" w:styleId="824E35846A6D4A4D8B89A3336F6C31F1">
    <w:name w:val="824E35846A6D4A4D8B89A3336F6C31F1"/>
  </w:style>
  <w:style w:type="paragraph" w:customStyle="1" w:styleId="714E747E68B4564D99850C04E89680CD">
    <w:name w:val="714E747E68B4564D99850C04E89680CD"/>
  </w:style>
  <w:style w:type="paragraph" w:customStyle="1" w:styleId="DE4567083FE90F4494ABDEBE56FA8DC4">
    <w:name w:val="DE4567083FE90F4494ABDEBE56FA8DC4"/>
  </w:style>
  <w:style w:type="paragraph" w:customStyle="1" w:styleId="B2ECD5F631F3B343A3B738E616501C56">
    <w:name w:val="B2ECD5F631F3B343A3B738E616501C56"/>
  </w:style>
  <w:style w:type="paragraph" w:customStyle="1" w:styleId="473412ADFD170D48BEC5BAE47BF80802">
    <w:name w:val="473412ADFD170D48BEC5BAE47BF80802"/>
  </w:style>
  <w:style w:type="paragraph" w:customStyle="1" w:styleId="D9B70A6415BFEE4B854DB5169AFEE320">
    <w:name w:val="D9B70A6415BFEE4B854DB5169AFEE320"/>
  </w:style>
  <w:style w:type="paragraph" w:customStyle="1" w:styleId="E3056D2A707AD0419760E0CF9A8E7F6C">
    <w:name w:val="E3056D2A707AD0419760E0CF9A8E7F6C"/>
  </w:style>
  <w:style w:type="paragraph" w:customStyle="1" w:styleId="91109DA2A43EE648B8D3482FD3DD847B">
    <w:name w:val="91109DA2A43EE648B8D3482FD3DD847B"/>
  </w:style>
  <w:style w:type="paragraph" w:customStyle="1" w:styleId="4E5C23A4B1FB684292CEA48B8D43EE9F">
    <w:name w:val="4E5C23A4B1FB684292CEA48B8D43EE9F"/>
    <w:rsid w:val="008E2C37"/>
  </w:style>
  <w:style w:type="paragraph" w:customStyle="1" w:styleId="88C60DF7D758284E9451C644DC47F7BB">
    <w:name w:val="88C60DF7D758284E9451C644DC47F7BB"/>
    <w:rsid w:val="008E2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tf02928283 (1).dotx</Template>
  <TotalTime>8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Pacansky-Brock</dc:creator>
  <cp:lastModifiedBy>Michelle Pacansky-Brock</cp:lastModifiedBy>
  <cp:revision>2</cp:revision>
  <dcterms:created xsi:type="dcterms:W3CDTF">2017-12-05T00:41:00Z</dcterms:created>
  <dcterms:modified xsi:type="dcterms:W3CDTF">2017-12-05T00:53:00Z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